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tabs>
          <w:tab w:val="left" w:pos="1260"/>
        </w:tabs>
        <w:wordWrap w:val="0"/>
        <w:jc w:val="center"/>
        <w:rPr>
          <w:rFonts w:ascii="宋体" w:hAnsi="宋体" w:cs="宋体"/>
          <w:color w:val="333333"/>
          <w:kern w:val="0"/>
          <w:sz w:val="24"/>
          <w:szCs w:val="24"/>
        </w:rPr>
      </w:pPr>
      <w:r>
        <w:rPr>
          <w:rFonts w:ascii="宋体" w:hAnsi="宋体" w:cs="宋体"/>
          <w:b/>
          <w:color w:val="333333"/>
          <w:kern w:val="0"/>
          <w:sz w:val="32"/>
          <w:szCs w:val="32"/>
        </w:rPr>
        <w:t>20</w:t>
      </w:r>
      <w:r>
        <w:rPr>
          <w:rFonts w:hint="eastAsia" w:ascii="宋体" w:hAnsi="宋体" w:cs="宋体"/>
          <w:b/>
          <w:color w:val="333333"/>
          <w:kern w:val="0"/>
          <w:sz w:val="32"/>
          <w:szCs w:val="32"/>
        </w:rPr>
        <w:t>2</w:t>
      </w:r>
      <w:r>
        <w:rPr>
          <w:rFonts w:hint="eastAsia" w:ascii="宋体" w:hAnsi="宋体" w:cs="宋体"/>
          <w:b/>
          <w:color w:val="333333"/>
          <w:kern w:val="0"/>
          <w:sz w:val="32"/>
          <w:szCs w:val="32"/>
          <w:lang w:val="en-US" w:eastAsia="zh-CN"/>
        </w:rPr>
        <w:t>2</w:t>
      </w:r>
      <w:r>
        <w:rPr>
          <w:rFonts w:hint="eastAsia" w:ascii="Times New Roman" w:hAnsi="Times New Roman" w:cs="宋体"/>
          <w:b/>
          <w:color w:val="333333"/>
          <w:kern w:val="0"/>
          <w:sz w:val="32"/>
          <w:szCs w:val="32"/>
        </w:rPr>
        <w:t>-</w:t>
      </w:r>
      <w:r>
        <w:rPr>
          <w:rFonts w:ascii="宋体" w:hAnsi="宋体" w:cs="宋体"/>
          <w:b/>
          <w:color w:val="333333"/>
          <w:kern w:val="0"/>
          <w:sz w:val="32"/>
          <w:szCs w:val="32"/>
        </w:rPr>
        <w:t>20</w:t>
      </w:r>
      <w:r>
        <w:rPr>
          <w:rFonts w:hint="eastAsia" w:ascii="宋体" w:hAnsi="宋体" w:cs="宋体"/>
          <w:b/>
          <w:color w:val="333333"/>
          <w:kern w:val="0"/>
          <w:sz w:val="32"/>
          <w:szCs w:val="32"/>
        </w:rPr>
        <w:t>2</w:t>
      </w:r>
      <w:r>
        <w:rPr>
          <w:rFonts w:hint="eastAsia" w:ascii="宋体" w:hAnsi="宋体" w:cs="宋体"/>
          <w:b/>
          <w:color w:val="333333"/>
          <w:kern w:val="0"/>
          <w:sz w:val="32"/>
          <w:szCs w:val="32"/>
          <w:lang w:val="en-US" w:eastAsia="zh-CN"/>
        </w:rPr>
        <w:t>3</w:t>
      </w:r>
      <w:r>
        <w:rPr>
          <w:rFonts w:hint="eastAsia" w:ascii="Times New Roman" w:hAnsi="Times New Roman" w:cs="宋体"/>
          <w:b/>
          <w:color w:val="333333"/>
          <w:kern w:val="0"/>
          <w:sz w:val="32"/>
          <w:szCs w:val="32"/>
        </w:rPr>
        <w:t>学年</w:t>
      </w:r>
    </w:p>
    <w:p>
      <w:pPr>
        <w:widowControl/>
        <w:tabs>
          <w:tab w:val="left" w:pos="1260"/>
        </w:tabs>
        <w:wordWrap w:val="0"/>
        <w:jc w:val="center"/>
        <w:rPr>
          <w:rFonts w:ascii="宋体" w:hAnsi="宋体" w:cs="宋体"/>
          <w:color w:val="333333"/>
          <w:kern w:val="0"/>
          <w:sz w:val="24"/>
          <w:szCs w:val="24"/>
        </w:rPr>
      </w:pPr>
      <w:r>
        <w:rPr>
          <w:rFonts w:hint="eastAsia" w:ascii="Times New Roman" w:hAnsi="Times New Roman" w:cs="宋体"/>
          <w:b/>
          <w:color w:val="333333"/>
          <w:kern w:val="0"/>
          <w:sz w:val="32"/>
          <w:szCs w:val="32"/>
        </w:rPr>
        <w:t>经济管理学院朱元鼎、侯朝海、孟庆闻奖学金评选通知</w:t>
      </w:r>
    </w:p>
    <w:p>
      <w:pPr>
        <w:widowControl/>
        <w:tabs>
          <w:tab w:val="left" w:pos="1260"/>
        </w:tabs>
        <w:wordWrap w:val="0"/>
        <w:spacing w:line="360" w:lineRule="auto"/>
        <w:jc w:val="center"/>
        <w:rPr>
          <w:rFonts w:ascii="宋体" w:hAnsi="宋体" w:cs="宋体"/>
          <w:color w:val="333333"/>
          <w:kern w:val="0"/>
          <w:sz w:val="24"/>
          <w:szCs w:val="24"/>
        </w:rPr>
      </w:pPr>
      <w:r>
        <w:rPr>
          <w:rFonts w:ascii="宋体" w:hAnsi="宋体" w:cs="宋体"/>
          <w:b/>
          <w:color w:val="333333"/>
          <w:kern w:val="0"/>
          <w:sz w:val="30"/>
          <w:szCs w:val="24"/>
        </w:rPr>
        <w:t> </w:t>
      </w:r>
    </w:p>
    <w:p>
      <w:pPr>
        <w:widowControl/>
        <w:tabs>
          <w:tab w:val="left" w:pos="360"/>
        </w:tabs>
        <w:wordWrap w:val="0"/>
        <w:spacing w:line="360" w:lineRule="auto"/>
        <w:ind w:left="360" w:hanging="360"/>
        <w:jc w:val="left"/>
        <w:rPr>
          <w:rFonts w:ascii="宋体" w:hAnsi="宋体" w:cs="宋体"/>
          <w:color w:val="333333"/>
          <w:kern w:val="0"/>
          <w:sz w:val="24"/>
          <w:szCs w:val="24"/>
        </w:rPr>
      </w:pPr>
      <w:r>
        <w:rPr>
          <w:rFonts w:ascii="宋体" w:hAnsi="宋体" w:eastAsia="Times New Roman" w:cs="宋体"/>
          <w:b/>
          <w:color w:val="333333"/>
          <w:kern w:val="0"/>
          <w:sz w:val="24"/>
          <w:szCs w:val="24"/>
        </w:rPr>
        <w:t>1、</w:t>
      </w:r>
      <w:r>
        <w:rPr>
          <w:rFonts w:ascii="Times New Roman" w:hAnsi="Times New Roman" w:eastAsia="Times New Roman"/>
          <w:b/>
          <w:color w:val="333333"/>
          <w:kern w:val="0"/>
          <w:sz w:val="14"/>
          <w:szCs w:val="14"/>
        </w:rPr>
        <w:t xml:space="preserve">  </w:t>
      </w:r>
      <w:r>
        <w:rPr>
          <w:rFonts w:hint="eastAsia" w:ascii="Times New Roman" w:hAnsi="Times New Roman" w:cs="宋体"/>
          <w:b/>
          <w:color w:val="333333"/>
          <w:kern w:val="0"/>
          <w:sz w:val="24"/>
          <w:szCs w:val="24"/>
        </w:rPr>
        <w:t>评奖要求</w:t>
      </w:r>
    </w:p>
    <w:p>
      <w:pPr>
        <w:widowControl/>
        <w:wordWrap w:val="0"/>
        <w:spacing w:line="360" w:lineRule="auto"/>
        <w:ind w:left="360"/>
        <w:jc w:val="left"/>
        <w:rPr>
          <w:rFonts w:ascii="宋体" w:hAnsi="宋体" w:cs="宋体"/>
          <w:color w:val="333333"/>
          <w:kern w:val="0"/>
          <w:sz w:val="24"/>
          <w:szCs w:val="24"/>
        </w:rPr>
      </w:pPr>
      <w:r>
        <w:rPr>
          <w:rFonts w:hint="eastAsia" w:ascii="Times New Roman" w:hAnsi="Times New Roman" w:cs="宋体"/>
          <w:color w:val="333333"/>
          <w:kern w:val="0"/>
          <w:sz w:val="24"/>
          <w:szCs w:val="24"/>
        </w:rPr>
        <w:t>先申请，再评选；不申请，不评选。</w:t>
      </w:r>
    </w:p>
    <w:p>
      <w:pPr>
        <w:widowControl/>
        <w:tabs>
          <w:tab w:val="left" w:pos="360"/>
        </w:tabs>
        <w:wordWrap w:val="0"/>
        <w:spacing w:line="360" w:lineRule="auto"/>
        <w:ind w:left="360" w:hanging="360"/>
        <w:jc w:val="left"/>
        <w:rPr>
          <w:rFonts w:ascii="宋体" w:hAnsi="宋体" w:cs="宋体"/>
          <w:color w:val="333333"/>
          <w:kern w:val="0"/>
          <w:sz w:val="24"/>
          <w:szCs w:val="24"/>
        </w:rPr>
      </w:pPr>
      <w:r>
        <w:rPr>
          <w:rFonts w:ascii="宋体" w:hAnsi="宋体" w:eastAsia="Times New Roman" w:cs="宋体"/>
          <w:b/>
          <w:color w:val="333333"/>
          <w:kern w:val="0"/>
          <w:sz w:val="24"/>
          <w:szCs w:val="24"/>
        </w:rPr>
        <w:t>2、</w:t>
      </w:r>
      <w:r>
        <w:rPr>
          <w:rFonts w:ascii="Times New Roman" w:hAnsi="Times New Roman" w:eastAsia="Times New Roman"/>
          <w:b/>
          <w:color w:val="333333"/>
          <w:kern w:val="0"/>
          <w:sz w:val="14"/>
          <w:szCs w:val="14"/>
        </w:rPr>
        <w:t xml:space="preserve">  </w:t>
      </w:r>
      <w:r>
        <w:rPr>
          <w:rFonts w:hint="eastAsia" w:ascii="Times New Roman" w:hAnsi="Times New Roman" w:cs="宋体"/>
          <w:b/>
          <w:color w:val="333333"/>
          <w:kern w:val="0"/>
          <w:sz w:val="24"/>
          <w:szCs w:val="24"/>
        </w:rPr>
        <w:t>申请资格</w:t>
      </w:r>
    </w:p>
    <w:p>
      <w:pPr>
        <w:widowControl/>
        <w:wordWrap w:val="0"/>
        <w:spacing w:line="360" w:lineRule="auto"/>
        <w:ind w:firstLine="480" w:firstLineChars="200"/>
        <w:jc w:val="left"/>
        <w:rPr>
          <w:rFonts w:ascii="宋体" w:hAnsi="宋体" w:cs="宋体"/>
          <w:color w:val="333333"/>
          <w:kern w:val="0"/>
          <w:sz w:val="24"/>
          <w:szCs w:val="24"/>
        </w:rPr>
      </w:pPr>
      <w:r>
        <w:rPr>
          <w:rFonts w:hint="eastAsia" w:ascii="Times New Roman" w:hAnsi="Times New Roman" w:cs="宋体"/>
          <w:color w:val="333333"/>
          <w:kern w:val="0"/>
          <w:sz w:val="24"/>
          <w:szCs w:val="24"/>
        </w:rPr>
        <w:t>凡申请奖学金者需符合下列条件：</w:t>
      </w:r>
    </w:p>
    <w:p>
      <w:pPr>
        <w:widowControl/>
        <w:wordWrap w:val="0"/>
        <w:spacing w:line="360" w:lineRule="auto"/>
        <w:jc w:val="left"/>
        <w:rPr>
          <w:rFonts w:ascii="Times New Roman" w:hAnsi="Times New Roman" w:cs="宋体"/>
          <w:color w:val="333333"/>
          <w:kern w:val="0"/>
          <w:sz w:val="24"/>
          <w:szCs w:val="24"/>
        </w:rPr>
      </w:pPr>
      <w:r>
        <w:rPr>
          <w:rFonts w:hint="eastAsia" w:ascii="Times New Roman" w:hAnsi="Times New Roman" w:cs="宋体"/>
          <w:color w:val="333333"/>
          <w:kern w:val="0"/>
          <w:sz w:val="24"/>
          <w:szCs w:val="24"/>
        </w:rPr>
        <w:t>一、遵纪守法，品行端正，热爱本专业，学习刻苦，成绩优秀，体</w:t>
      </w:r>
      <w:r>
        <w:rPr>
          <w:rFonts w:hint="eastAsia" w:ascii="Times New Roman" w:hAnsi="Times New Roman" w:cs="宋体"/>
          <w:color w:val="333333"/>
          <w:kern w:val="0"/>
          <w:sz w:val="24"/>
          <w:szCs w:val="24"/>
          <w:lang w:val="en-US" w:eastAsia="zh-CN"/>
        </w:rPr>
        <w:t>测</w:t>
      </w:r>
      <w:r>
        <w:rPr>
          <w:rFonts w:hint="eastAsia" w:ascii="Times New Roman" w:hAnsi="Times New Roman" w:cs="宋体"/>
          <w:color w:val="333333"/>
          <w:kern w:val="0"/>
          <w:sz w:val="24"/>
          <w:szCs w:val="24"/>
        </w:rPr>
        <w:t>合格；</w:t>
      </w:r>
    </w:p>
    <w:p>
      <w:pPr>
        <w:widowControl/>
        <w:wordWrap w:val="0"/>
        <w:spacing w:line="360" w:lineRule="auto"/>
        <w:jc w:val="left"/>
        <w:rPr>
          <w:rFonts w:ascii="Times New Roman" w:hAnsi="Times New Roman" w:cs="宋体"/>
          <w:color w:val="333333"/>
          <w:kern w:val="0"/>
          <w:sz w:val="24"/>
          <w:szCs w:val="24"/>
        </w:rPr>
      </w:pPr>
      <w:r>
        <w:rPr>
          <w:rFonts w:hint="eastAsia" w:ascii="Times New Roman" w:hAnsi="Times New Roman" w:cs="宋体"/>
          <w:color w:val="333333"/>
          <w:kern w:val="0"/>
          <w:sz w:val="24"/>
          <w:szCs w:val="24"/>
        </w:rPr>
        <w:t>二、注重社会实践和科学研究，身心健康，乐观进取；</w:t>
      </w:r>
    </w:p>
    <w:p>
      <w:pPr>
        <w:widowControl/>
        <w:wordWrap w:val="0"/>
        <w:spacing w:line="360" w:lineRule="auto"/>
        <w:jc w:val="left"/>
        <w:rPr>
          <w:rFonts w:ascii="宋体" w:hAnsi="宋体" w:cs="宋体"/>
          <w:color w:val="333333"/>
          <w:kern w:val="0"/>
          <w:sz w:val="24"/>
          <w:szCs w:val="24"/>
        </w:rPr>
      </w:pPr>
      <w:r>
        <w:rPr>
          <w:rFonts w:hint="eastAsia" w:ascii="Times New Roman" w:hAnsi="Times New Roman" w:cs="宋体"/>
          <w:color w:val="333333"/>
          <w:kern w:val="0"/>
          <w:sz w:val="24"/>
          <w:szCs w:val="24"/>
        </w:rPr>
        <w:t>三、学年各科成绩平均绩点不低于</w:t>
      </w:r>
      <w:r>
        <w:rPr>
          <w:rFonts w:hint="eastAsia" w:ascii="Times New Roman" w:hAnsi="Times New Roman" w:cs="宋体"/>
          <w:b/>
          <w:color w:val="FF0000"/>
          <w:kern w:val="0"/>
          <w:sz w:val="24"/>
          <w:szCs w:val="24"/>
        </w:rPr>
        <w:t>3.5</w:t>
      </w:r>
      <w:r>
        <w:rPr>
          <w:rFonts w:hint="eastAsia" w:ascii="Times New Roman" w:hAnsi="Times New Roman" w:cs="宋体"/>
          <w:color w:val="333333"/>
          <w:kern w:val="0"/>
          <w:sz w:val="24"/>
          <w:szCs w:val="24"/>
        </w:rPr>
        <w:t>，单科成绩不低于</w:t>
      </w:r>
      <w:r>
        <w:rPr>
          <w:rFonts w:hint="eastAsia" w:ascii="Times New Roman" w:hAnsi="Times New Roman" w:cs="宋体"/>
          <w:b/>
          <w:color w:val="FF0000"/>
          <w:kern w:val="0"/>
          <w:sz w:val="24"/>
          <w:szCs w:val="24"/>
        </w:rPr>
        <w:t>75</w:t>
      </w:r>
      <w:r>
        <w:rPr>
          <w:rFonts w:hint="eastAsia" w:ascii="Times New Roman" w:hAnsi="Times New Roman" w:cs="宋体"/>
          <w:color w:val="333333"/>
          <w:kern w:val="0"/>
          <w:sz w:val="24"/>
          <w:szCs w:val="24"/>
        </w:rPr>
        <w:t>分。</w:t>
      </w:r>
    </w:p>
    <w:p>
      <w:pPr>
        <w:widowControl/>
        <w:tabs>
          <w:tab w:val="left" w:pos="360"/>
        </w:tabs>
        <w:wordWrap w:val="0"/>
        <w:spacing w:line="360" w:lineRule="auto"/>
        <w:ind w:left="360" w:hanging="360"/>
        <w:jc w:val="left"/>
        <w:rPr>
          <w:rFonts w:ascii="宋体" w:hAnsi="宋体" w:cs="宋体"/>
          <w:color w:val="333333"/>
          <w:kern w:val="0"/>
          <w:sz w:val="24"/>
          <w:szCs w:val="24"/>
        </w:rPr>
      </w:pPr>
      <w:r>
        <w:rPr>
          <w:rFonts w:ascii="宋体" w:hAnsi="宋体" w:eastAsia="Times New Roman" w:cs="宋体"/>
          <w:b/>
          <w:color w:val="333333"/>
          <w:kern w:val="0"/>
          <w:sz w:val="24"/>
          <w:szCs w:val="24"/>
        </w:rPr>
        <w:t>3、</w:t>
      </w:r>
      <w:r>
        <w:rPr>
          <w:rFonts w:ascii="Times New Roman" w:hAnsi="Times New Roman" w:eastAsia="Times New Roman"/>
          <w:b/>
          <w:color w:val="333333"/>
          <w:kern w:val="0"/>
          <w:sz w:val="14"/>
          <w:szCs w:val="14"/>
        </w:rPr>
        <w:t xml:space="preserve">  </w:t>
      </w:r>
      <w:r>
        <w:rPr>
          <w:rFonts w:hint="eastAsia" w:ascii="Times New Roman" w:hAnsi="Times New Roman" w:cs="宋体"/>
          <w:b/>
          <w:color w:val="333333"/>
          <w:kern w:val="0"/>
          <w:sz w:val="24"/>
          <w:szCs w:val="24"/>
        </w:rPr>
        <w:t>评奖程序：</w:t>
      </w:r>
    </w:p>
    <w:p>
      <w:pPr>
        <w:widowControl/>
        <w:wordWrap w:val="0"/>
        <w:spacing w:line="360" w:lineRule="auto"/>
        <w:ind w:left="357" w:firstLine="480" w:firstLineChars="200"/>
        <w:jc w:val="left"/>
        <w:rPr>
          <w:rFonts w:ascii="宋体" w:hAnsi="宋体" w:cs="宋体"/>
          <w:color w:val="333333"/>
          <w:kern w:val="0"/>
          <w:sz w:val="24"/>
          <w:szCs w:val="24"/>
        </w:rPr>
      </w:pPr>
      <w:r>
        <w:rPr>
          <w:rFonts w:hint="eastAsia" w:ascii="Times New Roman" w:hAnsi="Times New Roman" w:cs="宋体"/>
          <w:color w:val="333333"/>
          <w:kern w:val="0"/>
          <w:sz w:val="24"/>
          <w:szCs w:val="24"/>
        </w:rPr>
        <w:t>本人提出书面申请，交</w:t>
      </w:r>
      <w:r>
        <w:rPr>
          <w:rFonts w:hint="eastAsia" w:ascii="Times New Roman" w:hAnsi="Times New Roman" w:cs="宋体"/>
          <w:b/>
          <w:color w:val="333333"/>
          <w:kern w:val="0"/>
          <w:sz w:val="24"/>
          <w:szCs w:val="24"/>
        </w:rPr>
        <w:t>专项奖学金登记表（一式一份，正反面打印，不要改变申请表排版格式</w:t>
      </w:r>
      <w:r>
        <w:rPr>
          <w:rFonts w:hint="eastAsia" w:ascii="Times New Roman" w:hAnsi="Times New Roman" w:cs="宋体"/>
          <w:b/>
          <w:color w:val="333333"/>
          <w:kern w:val="0"/>
          <w:sz w:val="24"/>
          <w:szCs w:val="24"/>
          <w:lang w:eastAsia="zh-CN"/>
        </w:rPr>
        <w:t>，</w:t>
      </w:r>
      <w:r>
        <w:rPr>
          <w:rFonts w:hint="eastAsia" w:ascii="Times New Roman" w:hAnsi="Times New Roman" w:cs="宋体"/>
          <w:b/>
          <w:color w:val="333333"/>
          <w:kern w:val="0"/>
          <w:sz w:val="24"/>
          <w:szCs w:val="24"/>
          <w:lang w:val="en-US" w:eastAsia="zh-CN"/>
        </w:rPr>
        <w:t>推荐人意见部分可空着</w:t>
      </w:r>
      <w:r>
        <w:rPr>
          <w:rFonts w:hint="eastAsia" w:ascii="Times New Roman" w:hAnsi="Times New Roman" w:cs="宋体"/>
          <w:b/>
          <w:color w:val="333333"/>
          <w:kern w:val="0"/>
          <w:sz w:val="24"/>
          <w:szCs w:val="24"/>
        </w:rPr>
        <w:t>）、</w:t>
      </w:r>
      <w:r>
        <w:rPr>
          <w:rFonts w:hint="eastAsia" w:ascii="Times New Roman" w:hAnsi="Times New Roman" w:cs="宋体"/>
          <w:b/>
          <w:color w:val="FF0000"/>
          <w:kern w:val="0"/>
          <w:sz w:val="24"/>
          <w:szCs w:val="24"/>
        </w:rPr>
        <w:t>加盖教务处公章的成绩单及大学期间在加分范围内的获奖证书复印件一份</w:t>
      </w:r>
      <w:r>
        <w:rPr>
          <w:rFonts w:hint="eastAsia" w:ascii="Times New Roman" w:hAnsi="Times New Roman" w:cs="宋体"/>
          <w:color w:val="333333"/>
          <w:kern w:val="0"/>
          <w:sz w:val="24"/>
          <w:szCs w:val="24"/>
        </w:rPr>
        <w:t>到经济管理学院111室</w:t>
      </w:r>
      <w:r>
        <w:rPr>
          <w:rFonts w:hint="eastAsia" w:cs="宋体" w:asciiTheme="minorEastAsia" w:hAnsiTheme="minorEastAsia" w:eastAsiaTheme="minorEastAsia"/>
          <w:color w:val="333333"/>
          <w:kern w:val="0"/>
          <w:sz w:val="24"/>
          <w:szCs w:val="24"/>
        </w:rPr>
        <w:t>处（8:30-16:30）</w:t>
      </w:r>
      <w:r>
        <w:rPr>
          <w:rFonts w:hint="eastAsia" w:ascii="Times New Roman" w:hAnsi="Times New Roman" w:cs="宋体"/>
          <w:color w:val="333333"/>
          <w:kern w:val="0"/>
          <w:sz w:val="24"/>
          <w:szCs w:val="24"/>
        </w:rPr>
        <w:t>。</w:t>
      </w:r>
    </w:p>
    <w:p>
      <w:pPr>
        <w:widowControl/>
        <w:wordWrap w:val="0"/>
        <w:spacing w:line="360" w:lineRule="auto"/>
        <w:ind w:firstLine="643" w:firstLineChars="200"/>
        <w:jc w:val="left"/>
        <w:rPr>
          <w:rFonts w:ascii="宋体" w:hAnsi="宋体" w:cs="宋体"/>
          <w:color w:val="333333"/>
          <w:kern w:val="0"/>
          <w:sz w:val="24"/>
          <w:szCs w:val="24"/>
        </w:rPr>
      </w:pPr>
      <w:r>
        <w:rPr>
          <w:rFonts w:ascii="宋体" w:hAnsi="宋体" w:cs="宋体"/>
          <w:b/>
          <w:color w:val="FF0000"/>
          <w:kern w:val="0"/>
          <w:sz w:val="32"/>
          <w:szCs w:val="32"/>
        </w:rPr>
        <w:t>20</w:t>
      </w:r>
      <w:r>
        <w:rPr>
          <w:rFonts w:hint="eastAsia" w:ascii="宋体" w:hAnsi="宋体" w:cs="宋体"/>
          <w:b/>
          <w:color w:val="FF0000"/>
          <w:kern w:val="0"/>
          <w:sz w:val="32"/>
          <w:szCs w:val="32"/>
        </w:rPr>
        <w:t>2</w:t>
      </w:r>
      <w:r>
        <w:rPr>
          <w:rFonts w:hint="eastAsia" w:ascii="宋体" w:hAnsi="宋体" w:cs="宋体"/>
          <w:b/>
          <w:color w:val="FF0000"/>
          <w:kern w:val="0"/>
          <w:sz w:val="32"/>
          <w:szCs w:val="32"/>
          <w:lang w:val="en-US" w:eastAsia="zh-CN"/>
        </w:rPr>
        <w:t>3</w:t>
      </w:r>
      <w:r>
        <w:rPr>
          <w:rFonts w:hint="eastAsia" w:ascii="Times New Roman" w:hAnsi="Times New Roman" w:cs="宋体"/>
          <w:b/>
          <w:color w:val="FF0000"/>
          <w:kern w:val="0"/>
          <w:sz w:val="32"/>
          <w:szCs w:val="32"/>
        </w:rPr>
        <w:t>年</w:t>
      </w:r>
      <w:r>
        <w:rPr>
          <w:rFonts w:hint="eastAsia" w:ascii="宋体" w:hAnsi="宋体" w:cs="宋体"/>
          <w:b/>
          <w:color w:val="FF0000"/>
          <w:kern w:val="0"/>
          <w:sz w:val="32"/>
          <w:szCs w:val="32"/>
        </w:rPr>
        <w:t>10</w:t>
      </w:r>
      <w:r>
        <w:rPr>
          <w:rFonts w:hint="eastAsia" w:ascii="Times New Roman" w:hAnsi="Times New Roman" w:cs="宋体"/>
          <w:b/>
          <w:color w:val="FF0000"/>
          <w:kern w:val="0"/>
          <w:sz w:val="32"/>
          <w:szCs w:val="32"/>
        </w:rPr>
        <w:t>月</w:t>
      </w:r>
      <w:r>
        <w:rPr>
          <w:rFonts w:hint="eastAsia" w:ascii="宋体" w:hAnsi="宋体" w:cs="宋体"/>
          <w:b/>
          <w:color w:val="FF0000"/>
          <w:kern w:val="0"/>
          <w:sz w:val="32"/>
          <w:szCs w:val="32"/>
          <w:lang w:val="en-US" w:eastAsia="zh-CN"/>
        </w:rPr>
        <w:t>18</w:t>
      </w:r>
      <w:r>
        <w:rPr>
          <w:rFonts w:hint="eastAsia" w:ascii="Times New Roman" w:hAnsi="Times New Roman" w:cs="宋体"/>
          <w:b/>
          <w:color w:val="FF0000"/>
          <w:kern w:val="0"/>
          <w:sz w:val="32"/>
          <w:szCs w:val="32"/>
        </w:rPr>
        <w:t>日</w:t>
      </w:r>
      <w:r>
        <w:rPr>
          <w:rFonts w:hint="eastAsia" w:ascii="Times New Roman" w:hAnsi="Times New Roman" w:cs="宋体"/>
          <w:color w:val="333333"/>
          <w:kern w:val="0"/>
          <w:sz w:val="24"/>
          <w:szCs w:val="24"/>
        </w:rPr>
        <w:t>下午</w:t>
      </w:r>
      <w:r>
        <w:rPr>
          <w:rFonts w:hint="eastAsia" w:ascii="宋体" w:hAnsi="宋体" w:cs="宋体"/>
          <w:color w:val="333333"/>
          <w:kern w:val="0"/>
          <w:sz w:val="24"/>
          <w:szCs w:val="24"/>
        </w:rPr>
        <w:t>16</w:t>
      </w:r>
      <w:r>
        <w:rPr>
          <w:rFonts w:hint="eastAsia" w:ascii="Times New Roman" w:hAnsi="Times New Roman" w:cs="宋体"/>
          <w:color w:val="333333"/>
          <w:kern w:val="0"/>
          <w:sz w:val="24"/>
          <w:szCs w:val="24"/>
        </w:rPr>
        <w:t>：</w:t>
      </w:r>
      <w:r>
        <w:rPr>
          <w:rFonts w:hint="eastAsia" w:ascii="宋体" w:hAnsi="宋体" w:cs="宋体"/>
          <w:color w:val="333333"/>
          <w:kern w:val="0"/>
          <w:sz w:val="24"/>
          <w:szCs w:val="24"/>
        </w:rPr>
        <w:t>30</w:t>
      </w:r>
      <w:r>
        <w:rPr>
          <w:rFonts w:hint="eastAsia" w:ascii="Times New Roman" w:hAnsi="Times New Roman" w:cs="宋体"/>
          <w:color w:val="333333"/>
          <w:kern w:val="0"/>
          <w:sz w:val="24"/>
          <w:szCs w:val="24"/>
        </w:rPr>
        <w:t>前，</w:t>
      </w:r>
      <w:r>
        <w:rPr>
          <w:rFonts w:hint="eastAsia" w:ascii="宋体" w:hAnsi="宋体" w:cs="宋体"/>
          <w:color w:val="333333"/>
          <w:kern w:val="0"/>
          <w:sz w:val="24"/>
          <w:szCs w:val="24"/>
        </w:rPr>
        <w:t xml:space="preserve"> 20、21</w:t>
      </w:r>
      <w:r>
        <w:rPr>
          <w:rFonts w:hint="eastAsia" w:ascii="宋体" w:hAnsi="宋体" w:cs="宋体"/>
          <w:color w:val="333333"/>
          <w:kern w:val="0"/>
          <w:sz w:val="24"/>
          <w:szCs w:val="24"/>
          <w:lang w:eastAsia="zh-CN"/>
        </w:rPr>
        <w:t>、</w:t>
      </w:r>
      <w:r>
        <w:rPr>
          <w:rFonts w:hint="eastAsia" w:ascii="宋体" w:hAnsi="宋体" w:cs="宋体"/>
          <w:color w:val="333333"/>
          <w:kern w:val="0"/>
          <w:sz w:val="24"/>
          <w:szCs w:val="24"/>
          <w:lang w:val="en-US" w:eastAsia="zh-CN"/>
        </w:rPr>
        <w:t>22</w:t>
      </w:r>
      <w:r>
        <w:rPr>
          <w:rFonts w:hint="eastAsia" w:ascii="Times New Roman" w:hAnsi="Times New Roman" w:cs="宋体"/>
          <w:color w:val="333333"/>
          <w:kern w:val="0"/>
          <w:sz w:val="24"/>
          <w:szCs w:val="24"/>
        </w:rPr>
        <w:t>级递交所有申请材料到经济管理学院111室处，逾期视为自动放弃！</w:t>
      </w:r>
      <w:bookmarkStart w:id="0" w:name="_GoBack"/>
      <w:bookmarkEnd w:id="0"/>
    </w:p>
    <w:p>
      <w:pPr>
        <w:widowControl/>
        <w:tabs>
          <w:tab w:val="left" w:pos="7320"/>
        </w:tabs>
        <w:wordWrap w:val="0"/>
        <w:spacing w:line="360" w:lineRule="auto"/>
        <w:jc w:val="left"/>
        <w:rPr>
          <w:rFonts w:ascii="宋体" w:hAnsi="宋体" w:cs="宋体"/>
          <w:color w:val="333333"/>
          <w:kern w:val="0"/>
          <w:sz w:val="24"/>
          <w:szCs w:val="24"/>
        </w:rPr>
      </w:pPr>
      <w:r>
        <w:rPr>
          <w:rFonts w:ascii="宋体" w:hAnsi="宋体" w:cs="宋体"/>
          <w:b/>
          <w:color w:val="333333"/>
          <w:kern w:val="0"/>
          <w:sz w:val="24"/>
          <w:szCs w:val="24"/>
        </w:rPr>
        <w:t>4</w:t>
      </w:r>
      <w:r>
        <w:rPr>
          <w:rFonts w:hint="eastAsia" w:ascii="Times New Roman" w:hAnsi="Times New Roman" w:cs="宋体"/>
          <w:b/>
          <w:color w:val="333333"/>
          <w:kern w:val="0"/>
          <w:sz w:val="24"/>
          <w:szCs w:val="24"/>
        </w:rPr>
        <w:t>、注意事项</w:t>
      </w:r>
    </w:p>
    <w:p>
      <w:pPr>
        <w:widowControl/>
        <w:wordWrap w:val="0"/>
        <w:spacing w:line="360" w:lineRule="auto"/>
        <w:jc w:val="left"/>
        <w:rPr>
          <w:rFonts w:ascii="Times New Roman" w:hAnsi="Times New Roman" w:cs="宋体"/>
          <w:color w:val="333333"/>
          <w:kern w:val="0"/>
          <w:sz w:val="24"/>
          <w:szCs w:val="24"/>
        </w:rPr>
      </w:pPr>
      <w:r>
        <w:rPr>
          <w:rFonts w:hint="eastAsia" w:ascii="Times New Roman" w:hAnsi="Times New Roman" w:cs="宋体"/>
          <w:color w:val="333333"/>
          <w:kern w:val="0"/>
          <w:sz w:val="24"/>
          <w:szCs w:val="24"/>
        </w:rPr>
        <w:t>一、凡上学期在籍学生都可参评（包括暑假休学、插班生等），重选专业学生按原专业学院评选。</w:t>
      </w:r>
    </w:p>
    <w:p>
      <w:pPr>
        <w:widowControl/>
        <w:wordWrap w:val="0"/>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二、</w:t>
      </w:r>
      <w:r>
        <w:rPr>
          <w:rFonts w:hint="eastAsia" w:ascii="宋体" w:hAnsi="宋体" w:cs="宋体"/>
          <w:b/>
          <w:color w:val="333333"/>
          <w:kern w:val="0"/>
          <w:sz w:val="24"/>
          <w:szCs w:val="24"/>
        </w:rPr>
        <w:t>各专项奖学金申请时不可兼报。同学们可先申请，评选规则为以年级排名为序，每专业综合分第一名者保证一个名额，年级剩余名额由综合绩点高的同学获得。</w:t>
      </w:r>
    </w:p>
    <w:p>
      <w:pPr>
        <w:widowControl/>
        <w:wordWrap w:val="0"/>
        <w:spacing w:line="360" w:lineRule="auto"/>
        <w:jc w:val="left"/>
        <w:rPr>
          <w:rFonts w:ascii="宋体" w:hAnsi="宋体" w:cs="宋体"/>
          <w:color w:val="333333"/>
          <w:kern w:val="0"/>
          <w:sz w:val="24"/>
          <w:szCs w:val="24"/>
        </w:rPr>
      </w:pPr>
      <w:r>
        <w:rPr>
          <w:rFonts w:hint="eastAsia" w:ascii="Times New Roman" w:hAnsi="Times New Roman" w:cs="宋体"/>
          <w:color w:val="333333"/>
          <w:kern w:val="0"/>
          <w:sz w:val="24"/>
          <w:szCs w:val="24"/>
        </w:rPr>
        <w:t>三、奖学金申请表见通知，附件1</w:t>
      </w:r>
      <w:r>
        <w:rPr>
          <w:rFonts w:ascii="宋体" w:hAnsi="宋体" w:cs="宋体"/>
          <w:color w:val="333333"/>
          <w:kern w:val="0"/>
          <w:sz w:val="24"/>
          <w:szCs w:val="24"/>
        </w:rPr>
        <w:t xml:space="preserve"> (</w:t>
      </w:r>
      <w:r>
        <w:rPr>
          <w:rFonts w:hint="eastAsia" w:ascii="Times New Roman" w:hAnsi="Times New Roman" w:cs="宋体"/>
          <w:color w:val="333333"/>
          <w:kern w:val="0"/>
          <w:sz w:val="24"/>
          <w:szCs w:val="24"/>
        </w:rPr>
        <w:t>注：统一用</w:t>
      </w:r>
      <w:r>
        <w:rPr>
          <w:rFonts w:ascii="宋体" w:hAnsi="宋体" w:cs="宋体"/>
          <w:color w:val="333333"/>
          <w:kern w:val="0"/>
          <w:sz w:val="24"/>
          <w:szCs w:val="24"/>
        </w:rPr>
        <w:t>A4</w:t>
      </w:r>
      <w:r>
        <w:rPr>
          <w:rFonts w:hint="eastAsia" w:ascii="Times New Roman" w:hAnsi="Times New Roman" w:cs="宋体"/>
          <w:color w:val="333333"/>
          <w:kern w:val="0"/>
          <w:sz w:val="24"/>
          <w:szCs w:val="24"/>
        </w:rPr>
        <w:t>纸正反面打印</w:t>
      </w:r>
      <w:r>
        <w:rPr>
          <w:rFonts w:ascii="宋体" w:hAnsi="宋体" w:cs="宋体"/>
          <w:color w:val="333333"/>
          <w:kern w:val="0"/>
          <w:sz w:val="24"/>
          <w:szCs w:val="24"/>
        </w:rPr>
        <w:t>)</w:t>
      </w:r>
    </w:p>
    <w:p>
      <w:pPr>
        <w:widowControl/>
        <w:wordWrap w:val="0"/>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四、其中奖学金登记表中的主要表现请用第三人称写。</w:t>
      </w:r>
    </w:p>
    <w:p>
      <w:pPr>
        <w:widowControl/>
        <w:wordWrap w:val="0"/>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五、评选采用综合成绩计算办法，具体加权分项见附件2。</w:t>
      </w:r>
    </w:p>
    <w:p>
      <w:pPr>
        <w:widowControl/>
        <w:wordWrap w:val="0"/>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六、确定候选人资格后，申请人需在学生资助管理系统上完成提交。</w:t>
      </w:r>
    </w:p>
    <w:p>
      <w:pPr>
        <w:widowControl/>
        <w:wordWrap w:val="0"/>
        <w:spacing w:line="360" w:lineRule="auto"/>
        <w:ind w:firstLine="482" w:firstLineChars="200"/>
        <w:jc w:val="left"/>
        <w:rPr>
          <w:rFonts w:ascii="宋体" w:hAnsi="宋体" w:cs="宋体"/>
          <w:color w:val="333333"/>
          <w:kern w:val="0"/>
          <w:sz w:val="24"/>
          <w:szCs w:val="24"/>
        </w:rPr>
      </w:pPr>
      <w:r>
        <w:rPr>
          <w:rFonts w:hint="eastAsia" w:ascii="Times New Roman" w:hAnsi="Times New Roman" w:cs="宋体"/>
          <w:b/>
          <w:color w:val="333333"/>
          <w:kern w:val="0"/>
          <w:sz w:val="24"/>
          <w:szCs w:val="24"/>
        </w:rPr>
        <w:t>其它评选条件严格参照</w:t>
      </w:r>
      <w:r>
        <w:rPr>
          <w:rFonts w:ascii="宋体" w:hAnsi="宋体" w:cs="宋体"/>
          <w:b/>
          <w:color w:val="333333"/>
          <w:kern w:val="0"/>
          <w:sz w:val="24"/>
          <w:szCs w:val="24"/>
        </w:rPr>
        <w:t>20</w:t>
      </w:r>
      <w:r>
        <w:rPr>
          <w:rFonts w:hint="eastAsia" w:ascii="宋体" w:hAnsi="宋体" w:cs="宋体"/>
          <w:b/>
          <w:color w:val="333333"/>
          <w:kern w:val="0"/>
          <w:sz w:val="24"/>
          <w:szCs w:val="24"/>
        </w:rPr>
        <w:t>2</w:t>
      </w:r>
      <w:r>
        <w:rPr>
          <w:rFonts w:hint="eastAsia" w:ascii="宋体" w:hAnsi="宋体" w:cs="宋体"/>
          <w:b/>
          <w:color w:val="333333"/>
          <w:kern w:val="0"/>
          <w:sz w:val="24"/>
          <w:szCs w:val="24"/>
          <w:lang w:val="en-US" w:eastAsia="zh-CN"/>
        </w:rPr>
        <w:t>3</w:t>
      </w:r>
      <w:r>
        <w:rPr>
          <w:rFonts w:hint="eastAsia" w:ascii="Times New Roman" w:hAnsi="Times New Roman" w:cs="宋体"/>
          <w:b/>
          <w:color w:val="333333"/>
          <w:kern w:val="0"/>
          <w:sz w:val="24"/>
          <w:szCs w:val="24"/>
        </w:rPr>
        <w:t>版上海海洋大学学生管理服务手册。</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diMWE3NWIyYmFhYTY4MTFmMmRhNDMxMGVhZmYxNDEifQ=="/>
  </w:docVars>
  <w:rsids>
    <w:rsidRoot w:val="004A0042"/>
    <w:rsid w:val="000041E3"/>
    <w:rsid w:val="00011CBA"/>
    <w:rsid w:val="00024ADC"/>
    <w:rsid w:val="00074016"/>
    <w:rsid w:val="00096E1D"/>
    <w:rsid w:val="000D0A23"/>
    <w:rsid w:val="000E2AEF"/>
    <w:rsid w:val="000F3338"/>
    <w:rsid w:val="000F34C6"/>
    <w:rsid w:val="00151422"/>
    <w:rsid w:val="00151EE9"/>
    <w:rsid w:val="00162C7A"/>
    <w:rsid w:val="001B0B7F"/>
    <w:rsid w:val="001B7718"/>
    <w:rsid w:val="001C39CB"/>
    <w:rsid w:val="0023476B"/>
    <w:rsid w:val="003006DC"/>
    <w:rsid w:val="00352FE7"/>
    <w:rsid w:val="003747CC"/>
    <w:rsid w:val="003E353A"/>
    <w:rsid w:val="0044611E"/>
    <w:rsid w:val="004A0042"/>
    <w:rsid w:val="004F2435"/>
    <w:rsid w:val="005854F2"/>
    <w:rsid w:val="005D63EE"/>
    <w:rsid w:val="005F0B80"/>
    <w:rsid w:val="00694C42"/>
    <w:rsid w:val="00726EEA"/>
    <w:rsid w:val="00871A43"/>
    <w:rsid w:val="00892C41"/>
    <w:rsid w:val="00A050C1"/>
    <w:rsid w:val="00A20122"/>
    <w:rsid w:val="00A25325"/>
    <w:rsid w:val="00A8229A"/>
    <w:rsid w:val="00A96DC2"/>
    <w:rsid w:val="00B531AA"/>
    <w:rsid w:val="00B749FE"/>
    <w:rsid w:val="00BD0047"/>
    <w:rsid w:val="00BE2750"/>
    <w:rsid w:val="00D107A7"/>
    <w:rsid w:val="00D32E2B"/>
    <w:rsid w:val="00D56277"/>
    <w:rsid w:val="00D61FB5"/>
    <w:rsid w:val="00DE3119"/>
    <w:rsid w:val="00E23176"/>
    <w:rsid w:val="00E354A4"/>
    <w:rsid w:val="00E8251E"/>
    <w:rsid w:val="00EA7E6A"/>
    <w:rsid w:val="00EC0388"/>
    <w:rsid w:val="00ED210F"/>
    <w:rsid w:val="00EF78EC"/>
    <w:rsid w:val="00F33F4C"/>
    <w:rsid w:val="00F75763"/>
    <w:rsid w:val="00FA6FD2"/>
    <w:rsid w:val="00FE6A56"/>
    <w:rsid w:val="00FF67DE"/>
    <w:rsid w:val="0B334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CHINA</Company>
  <Pages>1</Pages>
  <Words>92</Words>
  <Characters>530</Characters>
  <Lines>4</Lines>
  <Paragraphs>1</Paragraphs>
  <TotalTime>38</TotalTime>
  <ScaleCrop>false</ScaleCrop>
  <LinksUpToDate>false</LinksUpToDate>
  <CharactersWithSpaces>621</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2013-10-17T02:57:00Z</dcterms:created>
  <dc:creator>USER</dc:creator>
  <cp:lastModifiedBy>屈琳琳</cp:lastModifiedBy>
  <dcterms:modified xsi:type="dcterms:W3CDTF">2023-10-13T07:34:01Z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AC6A923A47D84A5C810AFDC0FA1F39EE_12</vt:lpwstr>
  </property>
</Properties>
</file>